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B7EA2" w14:textId="77777777" w:rsidR="005779FB" w:rsidRPr="00021F45" w:rsidRDefault="005779FB" w:rsidP="005779FB">
      <w:pPr>
        <w:spacing w:after="240"/>
        <w:rPr>
          <w:rFonts w:ascii="Times New Roman" w:hAnsi="Times New Roman"/>
          <w:sz w:val="24"/>
          <w:szCs w:val="24"/>
        </w:rPr>
      </w:pPr>
      <w:r w:rsidRPr="00021F45">
        <w:rPr>
          <w:rFonts w:ascii="Times New Roman" w:hAnsi="Times New Roman"/>
          <w:sz w:val="24"/>
          <w:szCs w:val="24"/>
        </w:rPr>
        <w:t>Name: __________________________</w:t>
      </w:r>
      <w:r w:rsidRPr="00021F45">
        <w:rPr>
          <w:rFonts w:ascii="Times New Roman" w:hAnsi="Times New Roman"/>
          <w:sz w:val="24"/>
          <w:szCs w:val="24"/>
        </w:rPr>
        <w:tab/>
      </w:r>
      <w:r w:rsidRPr="00021F45">
        <w:rPr>
          <w:rFonts w:ascii="Times New Roman" w:hAnsi="Times New Roman"/>
          <w:sz w:val="24"/>
          <w:szCs w:val="24"/>
        </w:rPr>
        <w:tab/>
      </w:r>
      <w:r w:rsidRPr="00021F45">
        <w:rPr>
          <w:rFonts w:ascii="Times New Roman" w:hAnsi="Times New Roman"/>
          <w:sz w:val="24"/>
          <w:szCs w:val="24"/>
        </w:rPr>
        <w:tab/>
      </w:r>
      <w:r w:rsidRPr="00021F45">
        <w:rPr>
          <w:rFonts w:ascii="Times New Roman" w:hAnsi="Times New Roman"/>
          <w:sz w:val="24"/>
          <w:szCs w:val="24"/>
        </w:rPr>
        <w:tab/>
        <w:t>Class Period: ________</w:t>
      </w:r>
    </w:p>
    <w:p w14:paraId="7025D382" w14:textId="77777777" w:rsidR="005779FB" w:rsidRPr="00021F45" w:rsidRDefault="005779FB" w:rsidP="005779FB">
      <w:pPr>
        <w:rPr>
          <w:rFonts w:ascii="Times New Roman" w:hAnsi="Times New Roman"/>
          <w:sz w:val="24"/>
          <w:szCs w:val="24"/>
        </w:rPr>
      </w:pPr>
      <w:r w:rsidRPr="00021F45">
        <w:rPr>
          <w:rFonts w:ascii="Times New Roman" w:hAnsi="Times New Roman"/>
          <w:sz w:val="24"/>
          <w:szCs w:val="24"/>
          <w:u w:val="single"/>
        </w:rPr>
        <w:t>AP World History Unit #</w:t>
      </w:r>
      <w:r w:rsidR="00962C09">
        <w:rPr>
          <w:rFonts w:ascii="Times New Roman" w:hAnsi="Times New Roman"/>
          <w:sz w:val="24"/>
          <w:szCs w:val="24"/>
          <w:u w:val="single"/>
        </w:rPr>
        <w:t>6</w:t>
      </w:r>
      <w:r w:rsidRPr="00021F45">
        <w:rPr>
          <w:rFonts w:ascii="Times New Roman" w:hAnsi="Times New Roman"/>
          <w:sz w:val="24"/>
          <w:szCs w:val="24"/>
          <w:u w:val="single"/>
        </w:rPr>
        <w:t xml:space="preserve"> Learning Goal: </w:t>
      </w:r>
      <w:r w:rsidRPr="00021F45">
        <w:rPr>
          <w:rFonts w:ascii="Times New Roman" w:hAnsi="Times New Roman"/>
          <w:sz w:val="24"/>
          <w:szCs w:val="24"/>
        </w:rPr>
        <w:t>Students will understand the characteristics of European colonization in the Americas and Western European societies from 1450 to 1750 and be able to explain why and how Europeans were able to establish their dominance over the Americas and the impact this had on residents of both regions.</w:t>
      </w:r>
    </w:p>
    <w:p w14:paraId="76300714" w14:textId="5FF941F0" w:rsidR="005779FB" w:rsidRPr="00021F45" w:rsidRDefault="005779FB" w:rsidP="005779FB">
      <w:pPr>
        <w:spacing w:after="0"/>
        <w:jc w:val="center"/>
        <w:rPr>
          <w:rFonts w:ascii="Times New Roman" w:hAnsi="Times New Roman"/>
          <w:sz w:val="28"/>
          <w:szCs w:val="24"/>
          <w:u w:val="single"/>
        </w:rPr>
      </w:pPr>
      <w:r w:rsidRPr="00021F45">
        <w:rPr>
          <w:rFonts w:ascii="Times New Roman" w:hAnsi="Times New Roman"/>
          <w:sz w:val="28"/>
          <w:szCs w:val="24"/>
          <w:u w:val="single"/>
        </w:rPr>
        <w:t>AP World History Unit #</w:t>
      </w:r>
      <w:r w:rsidR="00962C09">
        <w:rPr>
          <w:rFonts w:ascii="Times New Roman" w:hAnsi="Times New Roman"/>
          <w:sz w:val="28"/>
          <w:szCs w:val="24"/>
          <w:u w:val="single"/>
        </w:rPr>
        <w:t>6</w:t>
      </w:r>
      <w:r w:rsidRPr="00021F45">
        <w:rPr>
          <w:rFonts w:ascii="Times New Roman" w:hAnsi="Times New Roman"/>
          <w:sz w:val="28"/>
          <w:szCs w:val="24"/>
          <w:u w:val="single"/>
        </w:rPr>
        <w:t xml:space="preserve"> - The Atlantic World and Absolute Monarchs</w:t>
      </w:r>
    </w:p>
    <w:p w14:paraId="2B8C76FD" w14:textId="77777777" w:rsidR="005779FB" w:rsidRPr="00021F45" w:rsidRDefault="005779FB" w:rsidP="005779FB">
      <w:pPr>
        <w:spacing w:after="0"/>
        <w:jc w:val="center"/>
        <w:rPr>
          <w:rFonts w:ascii="Times New Roman" w:hAnsi="Times New Roman"/>
          <w:sz w:val="28"/>
          <w:szCs w:val="24"/>
        </w:rPr>
      </w:pPr>
      <w:r w:rsidRPr="00021F45">
        <w:rPr>
          <w:rFonts w:ascii="Times New Roman" w:hAnsi="Times New Roman"/>
          <w:sz w:val="28"/>
          <w:szCs w:val="24"/>
        </w:rPr>
        <w:t>(Chapters 20-21)</w:t>
      </w:r>
    </w:p>
    <w:p w14:paraId="46BD90F7" w14:textId="77777777" w:rsidR="005779FB" w:rsidRPr="00021F45" w:rsidRDefault="005779FB" w:rsidP="005779FB">
      <w:pPr>
        <w:spacing w:after="240"/>
        <w:rPr>
          <w:rFonts w:ascii="Times New Roman" w:hAnsi="Times New Roman"/>
          <w:sz w:val="24"/>
          <w:szCs w:val="24"/>
        </w:rPr>
        <w:sectPr w:rsidR="005779FB" w:rsidRPr="00021F45" w:rsidSect="00C02AE0">
          <w:pgSz w:w="12240" w:h="15840"/>
          <w:pgMar w:top="1440" w:right="1440" w:bottom="1440" w:left="1440" w:header="720" w:footer="720" w:gutter="0"/>
          <w:cols w:space="720"/>
          <w:docGrid w:linePitch="360"/>
        </w:sectPr>
      </w:pPr>
      <w:r w:rsidRPr="00021F45">
        <w:rPr>
          <w:rFonts w:ascii="Times New Roman" w:hAnsi="Times New Roman"/>
          <w:sz w:val="24"/>
          <w:szCs w:val="24"/>
          <w:u w:val="single"/>
        </w:rPr>
        <w:t>Instructions:</w:t>
      </w:r>
      <w:r w:rsidRPr="00021F45">
        <w:rPr>
          <w:rFonts w:ascii="Times New Roman" w:hAnsi="Times New Roman"/>
          <w:sz w:val="24"/>
          <w:szCs w:val="24"/>
        </w:rPr>
        <w:t xml:space="preserve"> </w:t>
      </w:r>
      <w:r w:rsidR="00D57FE4" w:rsidRPr="00021F45">
        <w:rPr>
          <w:rFonts w:ascii="Times New Roman" w:hAnsi="Times New Roman"/>
          <w:i/>
          <w:sz w:val="24"/>
          <w:szCs w:val="24"/>
        </w:rPr>
        <w:t xml:space="preserve">This list is provided as a courtesy to you, to assist you with note-taking as you read the textbook at home. While your notes on these key terms and other information in the textbook will not be collected for a grade, you are </w:t>
      </w:r>
      <w:r w:rsidR="00D57FE4" w:rsidRPr="00021F45">
        <w:rPr>
          <w:rFonts w:ascii="Times New Roman" w:hAnsi="Times New Roman"/>
          <w:b/>
          <w:i/>
          <w:sz w:val="24"/>
          <w:szCs w:val="24"/>
        </w:rPr>
        <w:t>required</w:t>
      </w:r>
      <w:r w:rsidR="00D57FE4" w:rsidRPr="00021F45">
        <w:rPr>
          <w:rFonts w:ascii="Times New Roman" w:hAnsi="Times New Roman"/>
          <w:i/>
          <w:sz w:val="24"/>
          <w:szCs w:val="24"/>
        </w:rPr>
        <w:t xml:space="preserve"> to define each of these vocabulary words on flashcards and study them to prepare for this unit’s exam. The flashcards will be checked for a grade. Experience has shown that students who a) define key vocabulary terms in their own words and b) review/memorize the terms prior to unit exams score significantly higher than students who do not. A paragraph summary written in your own words is also required for each section of the chapters.</w:t>
      </w:r>
    </w:p>
    <w:p w14:paraId="716F3163" w14:textId="77777777" w:rsidR="00934A1C" w:rsidRPr="00934A1C" w:rsidRDefault="00934A1C" w:rsidP="005779FB">
      <w:pPr>
        <w:pStyle w:val="Header"/>
        <w:tabs>
          <w:tab w:val="clear" w:pos="4320"/>
          <w:tab w:val="clear" w:pos="8640"/>
        </w:tabs>
        <w:rPr>
          <w:i/>
          <w:sz w:val="24"/>
          <w:szCs w:val="24"/>
          <w:lang w:val="en-US"/>
        </w:rPr>
      </w:pPr>
      <w:r>
        <w:rPr>
          <w:i/>
          <w:sz w:val="24"/>
          <w:szCs w:val="24"/>
          <w:lang w:val="en-US"/>
        </w:rPr>
        <w:t>Chapter 20</w:t>
      </w:r>
    </w:p>
    <w:p w14:paraId="51C6A51D" w14:textId="77777777" w:rsidR="00934A1C" w:rsidRDefault="00934A1C" w:rsidP="005779FB">
      <w:pPr>
        <w:pStyle w:val="Header"/>
        <w:tabs>
          <w:tab w:val="clear" w:pos="4320"/>
          <w:tab w:val="clear" w:pos="8640"/>
        </w:tabs>
        <w:rPr>
          <w:sz w:val="24"/>
          <w:szCs w:val="24"/>
        </w:rPr>
      </w:pPr>
    </w:p>
    <w:p w14:paraId="4CB93701" w14:textId="77777777" w:rsidR="005779FB" w:rsidRPr="00021F45" w:rsidRDefault="005779FB" w:rsidP="005779FB">
      <w:pPr>
        <w:pStyle w:val="Header"/>
        <w:tabs>
          <w:tab w:val="clear" w:pos="4320"/>
          <w:tab w:val="clear" w:pos="8640"/>
        </w:tabs>
        <w:rPr>
          <w:sz w:val="24"/>
          <w:szCs w:val="24"/>
        </w:rPr>
      </w:pPr>
      <w:r w:rsidRPr="00021F45">
        <w:rPr>
          <w:sz w:val="24"/>
          <w:szCs w:val="24"/>
        </w:rPr>
        <w:t>1. Christopher Columbus</w:t>
      </w:r>
    </w:p>
    <w:p w14:paraId="788009A9" w14:textId="77777777" w:rsidR="005779FB" w:rsidRPr="00021F45" w:rsidRDefault="005779FB" w:rsidP="005779FB">
      <w:pPr>
        <w:pStyle w:val="Header"/>
        <w:tabs>
          <w:tab w:val="clear" w:pos="4320"/>
          <w:tab w:val="clear" w:pos="8640"/>
        </w:tabs>
        <w:rPr>
          <w:sz w:val="24"/>
          <w:szCs w:val="24"/>
        </w:rPr>
      </w:pPr>
      <w:r w:rsidRPr="00021F45">
        <w:rPr>
          <w:sz w:val="24"/>
          <w:szCs w:val="24"/>
        </w:rPr>
        <w:t>2. Colonies</w:t>
      </w:r>
    </w:p>
    <w:p w14:paraId="62FF929A" w14:textId="77777777" w:rsidR="005779FB" w:rsidRPr="00021F45" w:rsidRDefault="005779FB" w:rsidP="005779FB">
      <w:pPr>
        <w:pStyle w:val="Header"/>
        <w:tabs>
          <w:tab w:val="clear" w:pos="4320"/>
          <w:tab w:val="clear" w:pos="8640"/>
        </w:tabs>
        <w:rPr>
          <w:sz w:val="24"/>
          <w:szCs w:val="24"/>
        </w:rPr>
      </w:pPr>
      <w:r w:rsidRPr="00021F45">
        <w:rPr>
          <w:sz w:val="24"/>
          <w:szCs w:val="24"/>
        </w:rPr>
        <w:t>3. Hernando Cortes / Conquistadors</w:t>
      </w:r>
      <w:r w:rsidRPr="00021F45">
        <w:rPr>
          <w:sz w:val="24"/>
          <w:szCs w:val="24"/>
        </w:rPr>
        <w:tab/>
      </w:r>
    </w:p>
    <w:p w14:paraId="01A801AE" w14:textId="77777777" w:rsidR="005779FB" w:rsidRPr="00021F45" w:rsidRDefault="005779FB" w:rsidP="005779FB">
      <w:pPr>
        <w:pStyle w:val="Header"/>
        <w:tabs>
          <w:tab w:val="clear" w:pos="4320"/>
          <w:tab w:val="clear" w:pos="8640"/>
        </w:tabs>
        <w:rPr>
          <w:sz w:val="24"/>
          <w:szCs w:val="24"/>
        </w:rPr>
      </w:pPr>
      <w:r w:rsidRPr="00021F45">
        <w:rPr>
          <w:sz w:val="24"/>
          <w:szCs w:val="24"/>
        </w:rPr>
        <w:t>4. Francisco Pizarro / Atahualpa</w:t>
      </w:r>
    </w:p>
    <w:p w14:paraId="25551A9F" w14:textId="77777777" w:rsidR="005779FB" w:rsidRPr="00021F45" w:rsidRDefault="005779FB" w:rsidP="005779FB">
      <w:pPr>
        <w:pStyle w:val="Header"/>
        <w:tabs>
          <w:tab w:val="clear" w:pos="4320"/>
          <w:tab w:val="clear" w:pos="8640"/>
        </w:tabs>
        <w:rPr>
          <w:sz w:val="24"/>
          <w:szCs w:val="24"/>
        </w:rPr>
      </w:pPr>
      <w:r w:rsidRPr="00021F45">
        <w:rPr>
          <w:sz w:val="24"/>
          <w:szCs w:val="24"/>
        </w:rPr>
        <w:t>5. Mestizo</w:t>
      </w:r>
    </w:p>
    <w:p w14:paraId="4CEB1842" w14:textId="77777777" w:rsidR="005779FB" w:rsidRPr="00021F45" w:rsidRDefault="005779FB" w:rsidP="005779FB">
      <w:pPr>
        <w:spacing w:after="0"/>
        <w:rPr>
          <w:rFonts w:ascii="Times New Roman" w:hAnsi="Times New Roman"/>
          <w:bCs/>
          <w:sz w:val="24"/>
          <w:szCs w:val="24"/>
        </w:rPr>
      </w:pPr>
      <w:r w:rsidRPr="00021F45">
        <w:rPr>
          <w:rFonts w:ascii="Times New Roman" w:hAnsi="Times New Roman"/>
          <w:bCs/>
          <w:sz w:val="24"/>
          <w:szCs w:val="24"/>
        </w:rPr>
        <w:t xml:space="preserve">6. </w:t>
      </w:r>
      <w:r w:rsidRPr="00021F45">
        <w:rPr>
          <w:rFonts w:ascii="Times New Roman" w:hAnsi="Times New Roman"/>
          <w:sz w:val="24"/>
          <w:szCs w:val="24"/>
        </w:rPr>
        <w:t>Encomienda</w:t>
      </w:r>
      <w:r w:rsidRPr="00021F45">
        <w:rPr>
          <w:rFonts w:ascii="Times New Roman" w:hAnsi="Times New Roman"/>
          <w:bCs/>
          <w:sz w:val="24"/>
          <w:szCs w:val="24"/>
        </w:rPr>
        <w:tab/>
      </w:r>
      <w:r w:rsidRPr="00021F45">
        <w:rPr>
          <w:rFonts w:ascii="Times New Roman" w:hAnsi="Times New Roman"/>
          <w:bCs/>
          <w:sz w:val="24"/>
          <w:szCs w:val="24"/>
        </w:rPr>
        <w:tab/>
      </w:r>
    </w:p>
    <w:p w14:paraId="720E80CA" w14:textId="77777777" w:rsidR="005779FB" w:rsidRPr="00021F45" w:rsidRDefault="005779FB" w:rsidP="005779FB">
      <w:pPr>
        <w:spacing w:after="0"/>
        <w:rPr>
          <w:rFonts w:ascii="Times New Roman" w:hAnsi="Times New Roman"/>
          <w:bCs/>
          <w:sz w:val="24"/>
          <w:szCs w:val="24"/>
        </w:rPr>
      </w:pPr>
      <w:r w:rsidRPr="00021F45">
        <w:rPr>
          <w:rFonts w:ascii="Times New Roman" w:hAnsi="Times New Roman"/>
          <w:bCs/>
          <w:sz w:val="24"/>
          <w:szCs w:val="24"/>
        </w:rPr>
        <w:t xml:space="preserve">7. </w:t>
      </w:r>
      <w:r w:rsidRPr="00021F45">
        <w:rPr>
          <w:rFonts w:ascii="Times New Roman" w:hAnsi="Times New Roman"/>
          <w:sz w:val="24"/>
          <w:szCs w:val="24"/>
        </w:rPr>
        <w:t>New France</w:t>
      </w:r>
    </w:p>
    <w:p w14:paraId="316FC19D" w14:textId="77777777" w:rsidR="005779FB" w:rsidRPr="00021F45" w:rsidRDefault="005779FB" w:rsidP="005779FB">
      <w:pPr>
        <w:spacing w:after="0"/>
        <w:rPr>
          <w:rFonts w:ascii="Times New Roman" w:hAnsi="Times New Roman"/>
          <w:sz w:val="24"/>
          <w:szCs w:val="24"/>
        </w:rPr>
      </w:pPr>
      <w:r w:rsidRPr="00021F45">
        <w:rPr>
          <w:rFonts w:ascii="Times New Roman" w:hAnsi="Times New Roman"/>
          <w:sz w:val="24"/>
          <w:szCs w:val="24"/>
        </w:rPr>
        <w:t>8. Jamestown</w:t>
      </w:r>
      <w:r w:rsidRPr="00021F45">
        <w:rPr>
          <w:rFonts w:ascii="Times New Roman" w:hAnsi="Times New Roman"/>
          <w:sz w:val="24"/>
          <w:szCs w:val="24"/>
        </w:rPr>
        <w:tab/>
      </w:r>
    </w:p>
    <w:p w14:paraId="2763842C" w14:textId="77777777" w:rsidR="005779FB" w:rsidRPr="00021F45" w:rsidRDefault="005779FB" w:rsidP="005779FB">
      <w:pPr>
        <w:spacing w:after="0"/>
        <w:rPr>
          <w:rFonts w:ascii="Times New Roman" w:hAnsi="Times New Roman"/>
          <w:sz w:val="24"/>
          <w:szCs w:val="24"/>
        </w:rPr>
      </w:pPr>
      <w:r w:rsidRPr="00021F45">
        <w:rPr>
          <w:rFonts w:ascii="Times New Roman" w:hAnsi="Times New Roman"/>
          <w:sz w:val="24"/>
          <w:szCs w:val="24"/>
        </w:rPr>
        <w:t>9. Pilgrims / Puritans</w:t>
      </w:r>
    </w:p>
    <w:p w14:paraId="2FD2412F" w14:textId="77777777" w:rsidR="005779FB" w:rsidRPr="00021F45" w:rsidRDefault="005779FB" w:rsidP="005779FB">
      <w:pPr>
        <w:spacing w:after="0"/>
        <w:rPr>
          <w:rFonts w:ascii="Times New Roman" w:hAnsi="Times New Roman"/>
          <w:sz w:val="24"/>
          <w:szCs w:val="24"/>
        </w:rPr>
      </w:pPr>
      <w:r w:rsidRPr="00021F45">
        <w:rPr>
          <w:rFonts w:ascii="Times New Roman" w:hAnsi="Times New Roman"/>
          <w:sz w:val="24"/>
          <w:szCs w:val="24"/>
        </w:rPr>
        <w:t xml:space="preserve">10. </w:t>
      </w:r>
      <w:r w:rsidRPr="00021F45">
        <w:rPr>
          <w:rFonts w:ascii="Times New Roman" w:hAnsi="Times New Roman"/>
          <w:bCs/>
          <w:sz w:val="24"/>
          <w:szCs w:val="24"/>
        </w:rPr>
        <w:t>New Netherland</w:t>
      </w:r>
    </w:p>
    <w:p w14:paraId="301B8091" w14:textId="77777777" w:rsidR="005779FB" w:rsidRPr="00021F45" w:rsidRDefault="005779FB" w:rsidP="005779FB">
      <w:pPr>
        <w:spacing w:after="0"/>
        <w:rPr>
          <w:rFonts w:ascii="Times New Roman" w:hAnsi="Times New Roman"/>
          <w:sz w:val="24"/>
          <w:szCs w:val="24"/>
        </w:rPr>
      </w:pPr>
      <w:r w:rsidRPr="00021F45">
        <w:rPr>
          <w:rFonts w:ascii="Times New Roman" w:hAnsi="Times New Roman"/>
          <w:sz w:val="24"/>
          <w:szCs w:val="24"/>
        </w:rPr>
        <w:t xml:space="preserve">11. </w:t>
      </w:r>
      <w:r w:rsidRPr="00021F45">
        <w:rPr>
          <w:rFonts w:ascii="Times New Roman" w:hAnsi="Times New Roman"/>
          <w:bCs/>
          <w:sz w:val="24"/>
          <w:szCs w:val="24"/>
        </w:rPr>
        <w:t>French and Indian War</w:t>
      </w:r>
    </w:p>
    <w:p w14:paraId="2A200202" w14:textId="77777777" w:rsidR="005779FB" w:rsidRPr="00021F45" w:rsidRDefault="005779FB" w:rsidP="005779FB">
      <w:pPr>
        <w:spacing w:after="0"/>
        <w:rPr>
          <w:rFonts w:ascii="Times New Roman" w:hAnsi="Times New Roman"/>
          <w:sz w:val="24"/>
          <w:szCs w:val="24"/>
        </w:rPr>
      </w:pPr>
      <w:r w:rsidRPr="00021F45">
        <w:rPr>
          <w:rFonts w:ascii="Times New Roman" w:hAnsi="Times New Roman"/>
          <w:sz w:val="24"/>
          <w:szCs w:val="24"/>
        </w:rPr>
        <w:t>12. Metacom</w:t>
      </w:r>
    </w:p>
    <w:p w14:paraId="28F9DD92" w14:textId="77777777" w:rsidR="005779FB" w:rsidRPr="00021F45" w:rsidRDefault="005779FB" w:rsidP="005779FB">
      <w:pPr>
        <w:spacing w:after="0"/>
        <w:rPr>
          <w:rFonts w:ascii="Times New Roman" w:hAnsi="Times New Roman"/>
          <w:sz w:val="24"/>
          <w:szCs w:val="24"/>
        </w:rPr>
      </w:pPr>
      <w:r w:rsidRPr="00021F45">
        <w:rPr>
          <w:rFonts w:ascii="Times New Roman" w:hAnsi="Times New Roman"/>
          <w:sz w:val="24"/>
          <w:szCs w:val="24"/>
        </w:rPr>
        <w:t>13. Atlantic Slave Trade</w:t>
      </w:r>
      <w:r w:rsidRPr="00021F45">
        <w:rPr>
          <w:rFonts w:ascii="Times New Roman" w:hAnsi="Times New Roman"/>
          <w:sz w:val="24"/>
          <w:szCs w:val="24"/>
        </w:rPr>
        <w:tab/>
      </w:r>
      <w:r w:rsidRPr="00021F45">
        <w:rPr>
          <w:rFonts w:ascii="Times New Roman" w:hAnsi="Times New Roman"/>
          <w:sz w:val="24"/>
          <w:szCs w:val="24"/>
        </w:rPr>
        <w:tab/>
      </w:r>
    </w:p>
    <w:p w14:paraId="14B5F186" w14:textId="77777777" w:rsidR="005779FB" w:rsidRPr="00021F45" w:rsidRDefault="005779FB" w:rsidP="005779FB">
      <w:pPr>
        <w:pStyle w:val="Header"/>
        <w:tabs>
          <w:tab w:val="clear" w:pos="4320"/>
          <w:tab w:val="clear" w:pos="8640"/>
        </w:tabs>
        <w:rPr>
          <w:sz w:val="24"/>
          <w:szCs w:val="24"/>
        </w:rPr>
      </w:pPr>
      <w:r w:rsidRPr="00021F45">
        <w:rPr>
          <w:sz w:val="24"/>
          <w:szCs w:val="24"/>
        </w:rPr>
        <w:t>14. Triangular Trade</w:t>
      </w:r>
      <w:r w:rsidRPr="00021F45">
        <w:rPr>
          <w:sz w:val="24"/>
          <w:szCs w:val="24"/>
        </w:rPr>
        <w:tab/>
      </w:r>
      <w:r w:rsidRPr="00021F45">
        <w:rPr>
          <w:sz w:val="24"/>
          <w:szCs w:val="24"/>
        </w:rPr>
        <w:tab/>
      </w:r>
    </w:p>
    <w:p w14:paraId="22FF6019" w14:textId="77777777" w:rsidR="005779FB" w:rsidRPr="00021F45" w:rsidRDefault="005779FB" w:rsidP="005779FB">
      <w:pPr>
        <w:pStyle w:val="Header"/>
        <w:tabs>
          <w:tab w:val="clear" w:pos="4320"/>
          <w:tab w:val="clear" w:pos="8640"/>
        </w:tabs>
        <w:rPr>
          <w:sz w:val="24"/>
          <w:szCs w:val="24"/>
        </w:rPr>
      </w:pPr>
      <w:r w:rsidRPr="00021F45">
        <w:rPr>
          <w:sz w:val="24"/>
          <w:szCs w:val="24"/>
        </w:rPr>
        <w:t>15. Middle Passage</w:t>
      </w:r>
    </w:p>
    <w:p w14:paraId="3A165E52" w14:textId="77777777" w:rsidR="005779FB" w:rsidRPr="00021F45" w:rsidRDefault="005779FB" w:rsidP="005779FB">
      <w:pPr>
        <w:pStyle w:val="Header"/>
        <w:tabs>
          <w:tab w:val="clear" w:pos="4320"/>
          <w:tab w:val="clear" w:pos="8640"/>
        </w:tabs>
        <w:ind w:right="-360"/>
        <w:rPr>
          <w:sz w:val="24"/>
          <w:szCs w:val="24"/>
        </w:rPr>
      </w:pPr>
      <w:r w:rsidRPr="00021F45">
        <w:rPr>
          <w:sz w:val="24"/>
          <w:szCs w:val="24"/>
        </w:rPr>
        <w:t>16. Columbian Exchange</w:t>
      </w:r>
    </w:p>
    <w:p w14:paraId="072D5552" w14:textId="77777777" w:rsidR="005779FB" w:rsidRPr="00021F45" w:rsidRDefault="005779FB" w:rsidP="005779FB">
      <w:pPr>
        <w:pStyle w:val="Header"/>
        <w:tabs>
          <w:tab w:val="clear" w:pos="4320"/>
          <w:tab w:val="clear" w:pos="8640"/>
        </w:tabs>
        <w:ind w:right="-360"/>
        <w:rPr>
          <w:sz w:val="24"/>
          <w:szCs w:val="24"/>
        </w:rPr>
      </w:pPr>
      <w:r w:rsidRPr="00021F45">
        <w:rPr>
          <w:sz w:val="24"/>
          <w:szCs w:val="24"/>
        </w:rPr>
        <w:t>17. Capitalism</w:t>
      </w:r>
    </w:p>
    <w:p w14:paraId="712EE2FC" w14:textId="77777777" w:rsidR="005779FB" w:rsidRPr="00021F45" w:rsidRDefault="005779FB" w:rsidP="005779FB">
      <w:pPr>
        <w:pStyle w:val="Header"/>
        <w:tabs>
          <w:tab w:val="clear" w:pos="4320"/>
          <w:tab w:val="clear" w:pos="8640"/>
        </w:tabs>
        <w:ind w:right="-360"/>
        <w:rPr>
          <w:sz w:val="24"/>
          <w:szCs w:val="24"/>
        </w:rPr>
      </w:pPr>
      <w:r w:rsidRPr="00021F45">
        <w:rPr>
          <w:sz w:val="24"/>
          <w:szCs w:val="24"/>
        </w:rPr>
        <w:t>18. Joint-Stock Company</w:t>
      </w:r>
    </w:p>
    <w:p w14:paraId="2EC6C03B" w14:textId="77777777" w:rsidR="005779FB" w:rsidRPr="00021F45" w:rsidRDefault="005779FB" w:rsidP="005779FB">
      <w:pPr>
        <w:pStyle w:val="Header"/>
        <w:tabs>
          <w:tab w:val="clear" w:pos="4320"/>
          <w:tab w:val="clear" w:pos="8640"/>
        </w:tabs>
        <w:ind w:right="-360"/>
        <w:rPr>
          <w:sz w:val="24"/>
          <w:szCs w:val="24"/>
        </w:rPr>
      </w:pPr>
      <w:r w:rsidRPr="00021F45">
        <w:rPr>
          <w:sz w:val="24"/>
          <w:szCs w:val="24"/>
        </w:rPr>
        <w:t>19. Mercantilism</w:t>
      </w:r>
      <w:r w:rsidRPr="00021F45">
        <w:rPr>
          <w:sz w:val="24"/>
          <w:szCs w:val="24"/>
        </w:rPr>
        <w:tab/>
      </w:r>
    </w:p>
    <w:p w14:paraId="19C95374" w14:textId="77777777" w:rsidR="005779FB" w:rsidRPr="00021F45" w:rsidRDefault="005779FB" w:rsidP="005779FB">
      <w:pPr>
        <w:pStyle w:val="Header"/>
        <w:tabs>
          <w:tab w:val="clear" w:pos="4320"/>
          <w:tab w:val="clear" w:pos="8640"/>
        </w:tabs>
        <w:ind w:right="-360"/>
        <w:rPr>
          <w:sz w:val="24"/>
          <w:szCs w:val="24"/>
        </w:rPr>
      </w:pPr>
      <w:r w:rsidRPr="00021F45">
        <w:rPr>
          <w:sz w:val="24"/>
          <w:szCs w:val="24"/>
        </w:rPr>
        <w:t>20. Favorable Balance of Trade</w:t>
      </w:r>
    </w:p>
    <w:p w14:paraId="5B934F92" w14:textId="77777777" w:rsidR="005779FB" w:rsidRPr="00021F45" w:rsidRDefault="005779FB" w:rsidP="005779FB">
      <w:pPr>
        <w:pStyle w:val="Header"/>
        <w:tabs>
          <w:tab w:val="clear" w:pos="4320"/>
          <w:tab w:val="clear" w:pos="8640"/>
        </w:tabs>
        <w:ind w:right="-360"/>
        <w:rPr>
          <w:sz w:val="24"/>
          <w:szCs w:val="24"/>
        </w:rPr>
      </w:pPr>
    </w:p>
    <w:p w14:paraId="3D608A5A" w14:textId="77777777" w:rsidR="005779FB" w:rsidRPr="00021F45" w:rsidRDefault="005779FB" w:rsidP="005779FB">
      <w:pPr>
        <w:pStyle w:val="Header"/>
        <w:tabs>
          <w:tab w:val="clear" w:pos="4320"/>
          <w:tab w:val="clear" w:pos="8640"/>
        </w:tabs>
        <w:ind w:right="-360"/>
        <w:rPr>
          <w:sz w:val="24"/>
          <w:szCs w:val="24"/>
        </w:rPr>
      </w:pPr>
    </w:p>
    <w:p w14:paraId="3BA87144" w14:textId="77777777" w:rsidR="005779FB" w:rsidRPr="00021F45" w:rsidRDefault="005779FB" w:rsidP="005779FB">
      <w:pPr>
        <w:pStyle w:val="Header"/>
        <w:tabs>
          <w:tab w:val="clear" w:pos="4320"/>
          <w:tab w:val="clear" w:pos="8640"/>
        </w:tabs>
        <w:ind w:right="-360"/>
        <w:rPr>
          <w:sz w:val="24"/>
          <w:szCs w:val="24"/>
        </w:rPr>
      </w:pPr>
    </w:p>
    <w:p w14:paraId="480E1DFC" w14:textId="77777777" w:rsidR="005779FB" w:rsidRPr="00934A1C" w:rsidRDefault="00934A1C" w:rsidP="005779FB">
      <w:pPr>
        <w:pStyle w:val="Header"/>
        <w:tabs>
          <w:tab w:val="clear" w:pos="4320"/>
          <w:tab w:val="clear" w:pos="8640"/>
        </w:tabs>
        <w:ind w:right="-360"/>
        <w:rPr>
          <w:i/>
          <w:sz w:val="24"/>
          <w:szCs w:val="24"/>
          <w:lang w:val="en-US"/>
        </w:rPr>
      </w:pPr>
      <w:r>
        <w:rPr>
          <w:i/>
          <w:sz w:val="24"/>
          <w:szCs w:val="24"/>
          <w:lang w:val="en-US"/>
        </w:rPr>
        <w:t>Chapter 21</w:t>
      </w:r>
    </w:p>
    <w:p w14:paraId="60A1360B" w14:textId="77777777" w:rsidR="005779FB" w:rsidRPr="00021F45" w:rsidRDefault="005779FB" w:rsidP="005779FB">
      <w:pPr>
        <w:pStyle w:val="Header"/>
        <w:tabs>
          <w:tab w:val="clear" w:pos="4320"/>
          <w:tab w:val="clear" w:pos="8640"/>
        </w:tabs>
        <w:ind w:right="-360"/>
        <w:rPr>
          <w:sz w:val="24"/>
          <w:szCs w:val="24"/>
        </w:rPr>
      </w:pPr>
    </w:p>
    <w:p w14:paraId="23A33A9C" w14:textId="77777777" w:rsidR="005779FB" w:rsidRPr="00021F45" w:rsidRDefault="005779FB" w:rsidP="005779FB">
      <w:pPr>
        <w:pStyle w:val="Header"/>
        <w:tabs>
          <w:tab w:val="clear" w:pos="4320"/>
          <w:tab w:val="clear" w:pos="8640"/>
        </w:tabs>
        <w:ind w:right="-360"/>
        <w:rPr>
          <w:sz w:val="24"/>
          <w:szCs w:val="24"/>
          <w:lang w:val="en-US"/>
        </w:rPr>
      </w:pPr>
      <w:r w:rsidRPr="00021F45">
        <w:rPr>
          <w:sz w:val="24"/>
          <w:szCs w:val="24"/>
        </w:rPr>
        <w:t>21. El Greco</w:t>
      </w:r>
      <w:r w:rsidR="009C797C" w:rsidRPr="00021F45">
        <w:rPr>
          <w:sz w:val="24"/>
          <w:szCs w:val="24"/>
          <w:lang w:val="en-US"/>
        </w:rPr>
        <w:t xml:space="preserve"> / Diego Velasquez</w:t>
      </w:r>
    </w:p>
    <w:p w14:paraId="480C3AC1" w14:textId="77777777" w:rsidR="005779FB" w:rsidRPr="00021F45" w:rsidRDefault="005779FB" w:rsidP="005779FB">
      <w:pPr>
        <w:pStyle w:val="Header"/>
        <w:tabs>
          <w:tab w:val="clear" w:pos="4320"/>
          <w:tab w:val="clear" w:pos="8640"/>
        </w:tabs>
        <w:ind w:right="-360"/>
        <w:rPr>
          <w:sz w:val="24"/>
          <w:szCs w:val="24"/>
        </w:rPr>
      </w:pPr>
      <w:r w:rsidRPr="00021F45">
        <w:rPr>
          <w:sz w:val="24"/>
          <w:szCs w:val="24"/>
        </w:rPr>
        <w:t>2</w:t>
      </w:r>
      <w:r w:rsidR="009C797C" w:rsidRPr="00021F45">
        <w:rPr>
          <w:sz w:val="24"/>
          <w:szCs w:val="24"/>
        </w:rPr>
        <w:t>2</w:t>
      </w:r>
      <w:r w:rsidRPr="00021F45">
        <w:rPr>
          <w:sz w:val="24"/>
          <w:szCs w:val="24"/>
        </w:rPr>
        <w:t xml:space="preserve">. Miguel de Cervantes / </w:t>
      </w:r>
      <w:r w:rsidRPr="00021F45">
        <w:rPr>
          <w:i/>
          <w:sz w:val="24"/>
          <w:szCs w:val="24"/>
        </w:rPr>
        <w:t>Don Quixote</w:t>
      </w:r>
      <w:r w:rsidRPr="00021F45">
        <w:rPr>
          <w:sz w:val="24"/>
          <w:szCs w:val="24"/>
        </w:rPr>
        <w:tab/>
      </w:r>
    </w:p>
    <w:p w14:paraId="1836CDEA" w14:textId="77777777" w:rsidR="005779FB" w:rsidRPr="00021F45" w:rsidRDefault="009C797C" w:rsidP="005779FB">
      <w:pPr>
        <w:pStyle w:val="Header"/>
        <w:tabs>
          <w:tab w:val="clear" w:pos="4320"/>
          <w:tab w:val="clear" w:pos="8640"/>
        </w:tabs>
        <w:ind w:right="-360"/>
        <w:rPr>
          <w:sz w:val="24"/>
          <w:szCs w:val="24"/>
        </w:rPr>
      </w:pPr>
      <w:r w:rsidRPr="00021F45">
        <w:rPr>
          <w:sz w:val="24"/>
          <w:szCs w:val="24"/>
        </w:rPr>
        <w:t>23</w:t>
      </w:r>
      <w:r w:rsidR="005779FB" w:rsidRPr="00021F45">
        <w:rPr>
          <w:sz w:val="24"/>
          <w:szCs w:val="24"/>
        </w:rPr>
        <w:t>. King Philip II</w:t>
      </w:r>
    </w:p>
    <w:p w14:paraId="09864EA5" w14:textId="77777777" w:rsidR="005779FB" w:rsidRPr="00021F45" w:rsidRDefault="005779FB" w:rsidP="005779FB">
      <w:pPr>
        <w:pStyle w:val="Header"/>
        <w:tabs>
          <w:tab w:val="clear" w:pos="4320"/>
          <w:tab w:val="clear" w:pos="8640"/>
        </w:tabs>
        <w:ind w:right="-360"/>
        <w:rPr>
          <w:sz w:val="24"/>
          <w:szCs w:val="24"/>
          <w:lang w:val="en-US"/>
        </w:rPr>
      </w:pPr>
      <w:r w:rsidRPr="00021F45">
        <w:rPr>
          <w:sz w:val="24"/>
          <w:szCs w:val="24"/>
          <w:lang w:val="en-US"/>
        </w:rPr>
        <w:t>2</w:t>
      </w:r>
      <w:r w:rsidR="009C797C" w:rsidRPr="00021F45">
        <w:rPr>
          <w:sz w:val="24"/>
          <w:szCs w:val="24"/>
        </w:rPr>
        <w:t>4</w:t>
      </w:r>
      <w:r w:rsidRPr="00021F45">
        <w:rPr>
          <w:sz w:val="24"/>
          <w:szCs w:val="24"/>
        </w:rPr>
        <w:t xml:space="preserve">. Absolute Monarchs </w:t>
      </w:r>
      <w:r w:rsidR="009C797C" w:rsidRPr="00021F45">
        <w:rPr>
          <w:sz w:val="24"/>
          <w:szCs w:val="24"/>
          <w:lang w:val="en-US"/>
        </w:rPr>
        <w:t>/ Divine Right</w:t>
      </w:r>
    </w:p>
    <w:p w14:paraId="0083D21B" w14:textId="77777777" w:rsidR="005779FB" w:rsidRPr="00021F45" w:rsidRDefault="009C797C" w:rsidP="005779FB">
      <w:pPr>
        <w:pStyle w:val="Header"/>
        <w:tabs>
          <w:tab w:val="clear" w:pos="4320"/>
          <w:tab w:val="clear" w:pos="8640"/>
        </w:tabs>
        <w:ind w:right="-360"/>
        <w:rPr>
          <w:sz w:val="24"/>
          <w:szCs w:val="24"/>
        </w:rPr>
      </w:pPr>
      <w:r w:rsidRPr="00021F45">
        <w:rPr>
          <w:sz w:val="24"/>
          <w:szCs w:val="24"/>
        </w:rPr>
        <w:t>25</w:t>
      </w:r>
      <w:r w:rsidR="005779FB" w:rsidRPr="00021F45">
        <w:rPr>
          <w:sz w:val="24"/>
          <w:szCs w:val="24"/>
        </w:rPr>
        <w:t>. Edict of Nantes</w:t>
      </w:r>
    </w:p>
    <w:p w14:paraId="5C201832" w14:textId="77777777" w:rsidR="005779FB" w:rsidRPr="00021F45" w:rsidRDefault="009C797C" w:rsidP="005779FB">
      <w:pPr>
        <w:pStyle w:val="Header"/>
        <w:tabs>
          <w:tab w:val="clear" w:pos="4320"/>
          <w:tab w:val="clear" w:pos="8640"/>
        </w:tabs>
        <w:ind w:right="-360"/>
        <w:rPr>
          <w:sz w:val="24"/>
          <w:szCs w:val="24"/>
        </w:rPr>
      </w:pPr>
      <w:r w:rsidRPr="00021F45">
        <w:rPr>
          <w:sz w:val="24"/>
          <w:szCs w:val="24"/>
        </w:rPr>
        <w:t>26</w:t>
      </w:r>
      <w:r w:rsidR="005779FB" w:rsidRPr="00021F45">
        <w:rPr>
          <w:sz w:val="24"/>
          <w:szCs w:val="24"/>
        </w:rPr>
        <w:t>. Cardinal Richelieu</w:t>
      </w:r>
    </w:p>
    <w:p w14:paraId="564D0D75" w14:textId="77777777" w:rsidR="005779FB" w:rsidRPr="00021F45" w:rsidRDefault="009C797C" w:rsidP="005779FB">
      <w:pPr>
        <w:pStyle w:val="Header"/>
        <w:tabs>
          <w:tab w:val="clear" w:pos="4320"/>
          <w:tab w:val="clear" w:pos="8640"/>
        </w:tabs>
        <w:ind w:right="-360"/>
        <w:rPr>
          <w:sz w:val="24"/>
          <w:szCs w:val="24"/>
        </w:rPr>
      </w:pPr>
      <w:r w:rsidRPr="00021F45">
        <w:rPr>
          <w:sz w:val="24"/>
          <w:szCs w:val="24"/>
        </w:rPr>
        <w:t>27</w:t>
      </w:r>
      <w:r w:rsidR="005779FB" w:rsidRPr="00021F45">
        <w:rPr>
          <w:sz w:val="24"/>
          <w:szCs w:val="24"/>
        </w:rPr>
        <w:t>. Skepticism</w:t>
      </w:r>
    </w:p>
    <w:p w14:paraId="650A17E5" w14:textId="77777777" w:rsidR="005779FB" w:rsidRPr="00021F45" w:rsidRDefault="009C797C" w:rsidP="005779FB">
      <w:pPr>
        <w:pStyle w:val="Header"/>
        <w:tabs>
          <w:tab w:val="clear" w:pos="4320"/>
          <w:tab w:val="clear" w:pos="8640"/>
        </w:tabs>
        <w:ind w:right="-360"/>
        <w:rPr>
          <w:sz w:val="24"/>
          <w:szCs w:val="24"/>
          <w:lang w:val="en-US"/>
        </w:rPr>
      </w:pPr>
      <w:r w:rsidRPr="00021F45">
        <w:rPr>
          <w:sz w:val="24"/>
          <w:szCs w:val="24"/>
        </w:rPr>
        <w:t>28</w:t>
      </w:r>
      <w:r w:rsidR="005779FB" w:rsidRPr="00021F45">
        <w:rPr>
          <w:sz w:val="24"/>
          <w:szCs w:val="24"/>
        </w:rPr>
        <w:t>. Louis XIV</w:t>
      </w:r>
      <w:r w:rsidRPr="00021F45">
        <w:rPr>
          <w:sz w:val="24"/>
          <w:szCs w:val="24"/>
          <w:lang w:val="en-US"/>
        </w:rPr>
        <w:t xml:space="preserve"> / Intendants</w:t>
      </w:r>
    </w:p>
    <w:p w14:paraId="4F439697" w14:textId="77777777" w:rsidR="005779FB" w:rsidRPr="00021F45" w:rsidRDefault="009C797C" w:rsidP="005779FB">
      <w:pPr>
        <w:pStyle w:val="Header"/>
        <w:tabs>
          <w:tab w:val="clear" w:pos="4320"/>
          <w:tab w:val="clear" w:pos="8640"/>
        </w:tabs>
        <w:ind w:right="-360"/>
        <w:rPr>
          <w:sz w:val="24"/>
          <w:szCs w:val="24"/>
        </w:rPr>
      </w:pPr>
      <w:r w:rsidRPr="00021F45">
        <w:rPr>
          <w:sz w:val="24"/>
          <w:szCs w:val="24"/>
        </w:rPr>
        <w:t>29</w:t>
      </w:r>
      <w:r w:rsidR="005779FB" w:rsidRPr="00021F45">
        <w:rPr>
          <w:sz w:val="24"/>
          <w:szCs w:val="24"/>
        </w:rPr>
        <w:t>. Jean Baptiste Colbert</w:t>
      </w:r>
    </w:p>
    <w:p w14:paraId="6EF4F5FF" w14:textId="77777777" w:rsidR="005779FB" w:rsidRPr="00021F45" w:rsidRDefault="009C797C" w:rsidP="005779FB">
      <w:pPr>
        <w:pStyle w:val="Header"/>
        <w:tabs>
          <w:tab w:val="clear" w:pos="4320"/>
          <w:tab w:val="clear" w:pos="8640"/>
        </w:tabs>
        <w:ind w:right="-360"/>
        <w:rPr>
          <w:sz w:val="24"/>
          <w:szCs w:val="24"/>
        </w:rPr>
      </w:pPr>
      <w:r w:rsidRPr="00021F45">
        <w:rPr>
          <w:sz w:val="24"/>
          <w:szCs w:val="24"/>
        </w:rPr>
        <w:t>30</w:t>
      </w:r>
      <w:r w:rsidR="005779FB" w:rsidRPr="00021F45">
        <w:rPr>
          <w:sz w:val="24"/>
          <w:szCs w:val="24"/>
        </w:rPr>
        <w:t>. War of the Spanish Succession</w:t>
      </w:r>
    </w:p>
    <w:p w14:paraId="468E1AFE" w14:textId="77777777" w:rsidR="005779FB" w:rsidRPr="00021F45" w:rsidRDefault="009C797C" w:rsidP="005779FB">
      <w:pPr>
        <w:pStyle w:val="Header"/>
        <w:tabs>
          <w:tab w:val="clear" w:pos="4320"/>
          <w:tab w:val="clear" w:pos="8640"/>
        </w:tabs>
        <w:ind w:right="-360"/>
        <w:rPr>
          <w:sz w:val="24"/>
          <w:szCs w:val="24"/>
        </w:rPr>
      </w:pPr>
      <w:r w:rsidRPr="00021F45">
        <w:rPr>
          <w:sz w:val="24"/>
          <w:szCs w:val="24"/>
        </w:rPr>
        <w:t>31</w:t>
      </w:r>
      <w:r w:rsidR="005779FB" w:rsidRPr="00021F45">
        <w:rPr>
          <w:sz w:val="24"/>
          <w:szCs w:val="24"/>
        </w:rPr>
        <w:t>. Thirty Years’ War</w:t>
      </w:r>
    </w:p>
    <w:p w14:paraId="54AE56B7" w14:textId="77777777" w:rsidR="005779FB" w:rsidRPr="00021F45" w:rsidRDefault="009C797C" w:rsidP="005779FB">
      <w:pPr>
        <w:pStyle w:val="Header"/>
        <w:tabs>
          <w:tab w:val="clear" w:pos="4320"/>
          <w:tab w:val="clear" w:pos="8640"/>
        </w:tabs>
        <w:ind w:right="-360"/>
        <w:rPr>
          <w:sz w:val="24"/>
          <w:szCs w:val="24"/>
        </w:rPr>
      </w:pPr>
      <w:r w:rsidRPr="00021F45">
        <w:rPr>
          <w:sz w:val="24"/>
          <w:szCs w:val="24"/>
        </w:rPr>
        <w:t>32</w:t>
      </w:r>
      <w:r w:rsidR="005779FB" w:rsidRPr="00021F45">
        <w:rPr>
          <w:sz w:val="24"/>
          <w:szCs w:val="24"/>
        </w:rPr>
        <w:t>. Maria Theresa</w:t>
      </w:r>
    </w:p>
    <w:p w14:paraId="3F419F85" w14:textId="77777777" w:rsidR="005779FB" w:rsidRPr="00021F45" w:rsidRDefault="009C797C" w:rsidP="005779FB">
      <w:pPr>
        <w:pStyle w:val="Header"/>
        <w:tabs>
          <w:tab w:val="clear" w:pos="4320"/>
          <w:tab w:val="clear" w:pos="8640"/>
        </w:tabs>
        <w:ind w:right="-360"/>
        <w:rPr>
          <w:sz w:val="24"/>
          <w:szCs w:val="24"/>
        </w:rPr>
      </w:pPr>
      <w:r w:rsidRPr="00021F45">
        <w:rPr>
          <w:sz w:val="24"/>
          <w:szCs w:val="24"/>
        </w:rPr>
        <w:t>33</w:t>
      </w:r>
      <w:r w:rsidR="005779FB" w:rsidRPr="00021F45">
        <w:rPr>
          <w:sz w:val="24"/>
          <w:szCs w:val="24"/>
        </w:rPr>
        <w:t>. Frederick the Great</w:t>
      </w:r>
    </w:p>
    <w:p w14:paraId="53918084" w14:textId="77777777" w:rsidR="005779FB" w:rsidRPr="00021F45" w:rsidRDefault="009C797C" w:rsidP="005779FB">
      <w:pPr>
        <w:pStyle w:val="Header"/>
        <w:tabs>
          <w:tab w:val="clear" w:pos="4320"/>
          <w:tab w:val="clear" w:pos="8640"/>
        </w:tabs>
        <w:ind w:right="-360"/>
        <w:rPr>
          <w:sz w:val="24"/>
          <w:szCs w:val="24"/>
        </w:rPr>
      </w:pPr>
      <w:r w:rsidRPr="00021F45">
        <w:rPr>
          <w:sz w:val="24"/>
          <w:szCs w:val="24"/>
        </w:rPr>
        <w:t>34</w:t>
      </w:r>
      <w:r w:rsidR="005779FB" w:rsidRPr="00021F45">
        <w:rPr>
          <w:sz w:val="24"/>
          <w:szCs w:val="24"/>
        </w:rPr>
        <w:t>. Seven Years’ War</w:t>
      </w:r>
    </w:p>
    <w:p w14:paraId="0FFC2192" w14:textId="77777777" w:rsidR="005779FB" w:rsidRPr="00021F45" w:rsidRDefault="009C797C" w:rsidP="005779FB">
      <w:pPr>
        <w:pStyle w:val="Header"/>
        <w:tabs>
          <w:tab w:val="clear" w:pos="4320"/>
          <w:tab w:val="clear" w:pos="8640"/>
        </w:tabs>
        <w:ind w:right="-360"/>
        <w:rPr>
          <w:sz w:val="24"/>
          <w:szCs w:val="24"/>
        </w:rPr>
      </w:pPr>
      <w:r w:rsidRPr="00021F45">
        <w:rPr>
          <w:sz w:val="24"/>
          <w:szCs w:val="24"/>
        </w:rPr>
        <w:t>35</w:t>
      </w:r>
      <w:r w:rsidR="005779FB" w:rsidRPr="00021F45">
        <w:rPr>
          <w:sz w:val="24"/>
          <w:szCs w:val="24"/>
        </w:rPr>
        <w:t>. Ivan the Terrible / Boyars</w:t>
      </w:r>
    </w:p>
    <w:p w14:paraId="56A09ACE" w14:textId="77777777" w:rsidR="005779FB" w:rsidRPr="00021F45" w:rsidRDefault="009C797C" w:rsidP="005779FB">
      <w:pPr>
        <w:pStyle w:val="Header"/>
        <w:tabs>
          <w:tab w:val="clear" w:pos="4320"/>
          <w:tab w:val="clear" w:pos="8640"/>
        </w:tabs>
        <w:ind w:right="-360"/>
        <w:rPr>
          <w:sz w:val="24"/>
          <w:szCs w:val="24"/>
          <w:lang w:val="en-US"/>
        </w:rPr>
      </w:pPr>
      <w:r w:rsidRPr="00021F45">
        <w:rPr>
          <w:sz w:val="24"/>
          <w:szCs w:val="24"/>
        </w:rPr>
        <w:t>36</w:t>
      </w:r>
      <w:r w:rsidR="005779FB" w:rsidRPr="00021F45">
        <w:rPr>
          <w:sz w:val="24"/>
          <w:szCs w:val="24"/>
        </w:rPr>
        <w:t>. Peter the Great</w:t>
      </w:r>
      <w:r w:rsidRPr="00021F45">
        <w:rPr>
          <w:sz w:val="24"/>
          <w:szCs w:val="24"/>
          <w:lang w:val="en-US"/>
        </w:rPr>
        <w:t xml:space="preserve"> / Westernization</w:t>
      </w:r>
    </w:p>
    <w:p w14:paraId="6A5FB696" w14:textId="77777777" w:rsidR="009C797C" w:rsidRPr="00021F45" w:rsidRDefault="009C797C" w:rsidP="009C797C">
      <w:pPr>
        <w:pStyle w:val="Header"/>
        <w:ind w:right="-360"/>
        <w:rPr>
          <w:sz w:val="24"/>
          <w:szCs w:val="24"/>
        </w:rPr>
      </w:pPr>
      <w:r w:rsidRPr="00021F45">
        <w:rPr>
          <w:sz w:val="24"/>
          <w:szCs w:val="24"/>
          <w:lang w:val="en-US"/>
        </w:rPr>
        <w:t>3</w:t>
      </w:r>
      <w:r w:rsidRPr="00021F45">
        <w:rPr>
          <w:sz w:val="24"/>
          <w:szCs w:val="24"/>
        </w:rPr>
        <w:t>7. Charles I / English Civil War</w:t>
      </w:r>
    </w:p>
    <w:p w14:paraId="74EC8BF4" w14:textId="77777777" w:rsidR="009C797C" w:rsidRPr="00021F45" w:rsidRDefault="009C797C" w:rsidP="009C797C">
      <w:pPr>
        <w:pStyle w:val="Header"/>
        <w:ind w:right="-360"/>
        <w:rPr>
          <w:sz w:val="24"/>
          <w:szCs w:val="24"/>
        </w:rPr>
      </w:pPr>
      <w:r w:rsidRPr="00021F45">
        <w:rPr>
          <w:sz w:val="24"/>
          <w:szCs w:val="24"/>
        </w:rPr>
        <w:t>38. Oliver Cromwell</w:t>
      </w:r>
      <w:r w:rsidRPr="00021F45">
        <w:rPr>
          <w:sz w:val="24"/>
          <w:szCs w:val="24"/>
        </w:rPr>
        <w:tab/>
      </w:r>
    </w:p>
    <w:p w14:paraId="31C20C53" w14:textId="77777777" w:rsidR="009C797C" w:rsidRPr="00021F45" w:rsidRDefault="009C797C" w:rsidP="009C797C">
      <w:pPr>
        <w:pStyle w:val="Header"/>
        <w:ind w:right="-360"/>
        <w:rPr>
          <w:sz w:val="24"/>
          <w:szCs w:val="24"/>
        </w:rPr>
      </w:pPr>
      <w:r w:rsidRPr="00021F45">
        <w:rPr>
          <w:sz w:val="24"/>
          <w:szCs w:val="24"/>
        </w:rPr>
        <w:t>39. Restoration / Habeas Corpus</w:t>
      </w:r>
      <w:r w:rsidRPr="00021F45">
        <w:rPr>
          <w:sz w:val="24"/>
          <w:szCs w:val="24"/>
        </w:rPr>
        <w:tab/>
      </w:r>
    </w:p>
    <w:p w14:paraId="7C5F8937" w14:textId="77777777" w:rsidR="009C797C" w:rsidRPr="00021F45" w:rsidRDefault="009C797C" w:rsidP="009C797C">
      <w:pPr>
        <w:pStyle w:val="Header"/>
        <w:ind w:right="-360"/>
        <w:rPr>
          <w:sz w:val="24"/>
          <w:szCs w:val="24"/>
        </w:rPr>
      </w:pPr>
      <w:r w:rsidRPr="00021F45">
        <w:rPr>
          <w:sz w:val="24"/>
          <w:szCs w:val="24"/>
        </w:rPr>
        <w:t>4</w:t>
      </w:r>
      <w:r w:rsidRPr="00021F45">
        <w:rPr>
          <w:sz w:val="24"/>
          <w:szCs w:val="24"/>
          <w:lang w:val="en-US"/>
        </w:rPr>
        <w:t>0</w:t>
      </w:r>
      <w:r w:rsidRPr="00021F45">
        <w:rPr>
          <w:sz w:val="24"/>
          <w:szCs w:val="24"/>
        </w:rPr>
        <w:t>. Glorious Revolution</w:t>
      </w:r>
    </w:p>
    <w:p w14:paraId="7820049A" w14:textId="77777777" w:rsidR="009C797C" w:rsidRPr="00021F45" w:rsidRDefault="009C797C" w:rsidP="009C797C">
      <w:pPr>
        <w:pStyle w:val="Header"/>
        <w:tabs>
          <w:tab w:val="clear" w:pos="4320"/>
          <w:tab w:val="clear" w:pos="8640"/>
        </w:tabs>
        <w:ind w:right="-360"/>
        <w:rPr>
          <w:sz w:val="24"/>
          <w:szCs w:val="24"/>
        </w:rPr>
      </w:pPr>
      <w:r w:rsidRPr="00021F45">
        <w:rPr>
          <w:sz w:val="24"/>
          <w:szCs w:val="24"/>
        </w:rPr>
        <w:t>41. Constitutional Monarchy / Cabinet</w:t>
      </w:r>
    </w:p>
    <w:p w14:paraId="7F5D916F" w14:textId="77777777" w:rsidR="005779FB" w:rsidRPr="00021F45" w:rsidRDefault="005779FB" w:rsidP="005779FB">
      <w:pPr>
        <w:pStyle w:val="Header"/>
        <w:tabs>
          <w:tab w:val="clear" w:pos="4320"/>
          <w:tab w:val="clear" w:pos="8640"/>
        </w:tabs>
        <w:spacing w:after="240"/>
        <w:ind w:right="-360"/>
        <w:rPr>
          <w:sz w:val="24"/>
          <w:szCs w:val="24"/>
        </w:rPr>
      </w:pPr>
    </w:p>
    <w:p w14:paraId="43A15B84" w14:textId="77777777" w:rsidR="005779FB" w:rsidRPr="00021F45" w:rsidRDefault="005779FB" w:rsidP="005779FB">
      <w:pPr>
        <w:pStyle w:val="Header"/>
        <w:tabs>
          <w:tab w:val="clear" w:pos="4320"/>
          <w:tab w:val="clear" w:pos="8640"/>
        </w:tabs>
        <w:spacing w:after="240"/>
        <w:ind w:right="-360"/>
        <w:rPr>
          <w:sz w:val="24"/>
          <w:szCs w:val="24"/>
        </w:rPr>
      </w:pPr>
    </w:p>
    <w:p w14:paraId="2040AB1A" w14:textId="77777777" w:rsidR="0052050B" w:rsidRPr="00021F45" w:rsidRDefault="0052050B">
      <w:pPr>
        <w:rPr>
          <w:rFonts w:ascii="Times New Roman" w:hAnsi="Times New Roman"/>
          <w:sz w:val="24"/>
          <w:szCs w:val="24"/>
        </w:rPr>
      </w:pPr>
    </w:p>
    <w:sectPr w:rsidR="0052050B" w:rsidRPr="00021F45" w:rsidSect="00C02AE0">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96"/>
    <w:rsid w:val="00021F45"/>
    <w:rsid w:val="000A0847"/>
    <w:rsid w:val="0052050B"/>
    <w:rsid w:val="00543096"/>
    <w:rsid w:val="005779FB"/>
    <w:rsid w:val="00934A1C"/>
    <w:rsid w:val="00962C09"/>
    <w:rsid w:val="009C797C"/>
    <w:rsid w:val="00B80DE5"/>
    <w:rsid w:val="00D405E6"/>
    <w:rsid w:val="00D5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CB93"/>
  <w15:chartTrackingRefBased/>
  <w15:docId w15:val="{9D732925-AC6F-4368-9630-D372136C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09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79FB"/>
    <w:pPr>
      <w:tabs>
        <w:tab w:val="center" w:pos="4320"/>
        <w:tab w:val="right" w:pos="8640"/>
      </w:tabs>
      <w:spacing w:after="0" w:line="240" w:lineRule="auto"/>
    </w:pPr>
    <w:rPr>
      <w:rFonts w:ascii="Times New Roman" w:eastAsia="Times New Roman" w:hAnsi="Times New Roman"/>
      <w:sz w:val="20"/>
      <w:szCs w:val="20"/>
      <w:lang w:val="x-none" w:eastAsia="x-none"/>
    </w:rPr>
  </w:style>
  <w:style w:type="character" w:customStyle="1" w:styleId="HeaderChar">
    <w:name w:val="Header Char"/>
    <w:basedOn w:val="DefaultParagraphFont"/>
    <w:link w:val="Header"/>
    <w:rsid w:val="005779FB"/>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Charles</dc:creator>
  <cp:keywords/>
  <dc:description/>
  <cp:lastModifiedBy>Reynolds, Allison</cp:lastModifiedBy>
  <cp:revision>10</cp:revision>
  <dcterms:created xsi:type="dcterms:W3CDTF">2015-07-16T17:59:00Z</dcterms:created>
  <dcterms:modified xsi:type="dcterms:W3CDTF">2020-10-19T21:48:00Z</dcterms:modified>
</cp:coreProperties>
</file>